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4A5AF" w14:textId="5957BCDA" w:rsidR="009F7966" w:rsidRPr="00E210F4" w:rsidRDefault="009F7966" w:rsidP="009F7966">
      <w:pPr>
        <w:rPr>
          <w:b/>
          <w:bCs/>
        </w:rPr>
      </w:pPr>
      <w:r w:rsidRPr="00E210F4">
        <w:rPr>
          <w:b/>
          <w:bCs/>
        </w:rPr>
        <w:t xml:space="preserve">URNIK USPOSABLJANJ </w:t>
      </w:r>
      <w:r w:rsidR="00221D9E">
        <w:rPr>
          <w:b/>
          <w:bCs/>
        </w:rPr>
        <w:t>OKTOBER</w:t>
      </w:r>
    </w:p>
    <w:p w14:paraId="013EFAF7" w14:textId="33527452" w:rsidR="009F7966" w:rsidRPr="009F7966" w:rsidRDefault="009F7966">
      <w:pPr>
        <w:rPr>
          <w:sz w:val="23"/>
          <w:szCs w:val="23"/>
        </w:rPr>
      </w:pPr>
      <w:r>
        <w:t xml:space="preserve"> </w:t>
      </w:r>
      <w:r>
        <w:rPr>
          <w:sz w:val="23"/>
          <w:szCs w:val="23"/>
        </w:rPr>
        <w:t>Vsa usposabljanja so namenjena vsem slovenskim čebelarjem. Člani ČZS morajo na usposabljanja obvezno prinesti izkaznico ČZS! Pridržujemo si pravico, da iz objektivnih razlogov urnik naknadno spremenimo. Redno spremljajte posodobitve urnika usposabljanj na spletni strani ČZS.</w:t>
      </w:r>
    </w:p>
    <w:p w14:paraId="59CEA4E5" w14:textId="77777777" w:rsidR="009F7966" w:rsidRDefault="009F7966"/>
    <w:tbl>
      <w:tblPr>
        <w:tblW w:w="13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712"/>
        <w:gridCol w:w="3876"/>
        <w:gridCol w:w="1557"/>
        <w:gridCol w:w="4605"/>
        <w:gridCol w:w="1912"/>
      </w:tblGrid>
      <w:tr w:rsidR="00221D9E" w:rsidRPr="00221D9E" w14:paraId="2B7044FA" w14:textId="77777777" w:rsidTr="00EA679B">
        <w:trPr>
          <w:trHeight w:val="646"/>
        </w:trPr>
        <w:tc>
          <w:tcPr>
            <w:tcW w:w="1268" w:type="dxa"/>
            <w:tcBorders>
              <w:bottom w:val="single" w:sz="4" w:space="0" w:color="auto"/>
            </w:tcBorders>
            <w:shd w:val="clear" w:color="auto" w:fill="E6B0C1"/>
            <w:tcMar>
              <w:top w:w="30" w:type="dxa"/>
              <w:left w:w="45" w:type="dxa"/>
              <w:bottom w:w="30" w:type="dxa"/>
              <w:right w:w="45" w:type="dxa"/>
            </w:tcMar>
            <w:vAlign w:val="bottom"/>
            <w:hideMark/>
          </w:tcPr>
          <w:p w14:paraId="57DB6EEE"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DATUM</w:t>
            </w:r>
          </w:p>
        </w:tc>
        <w:tc>
          <w:tcPr>
            <w:tcW w:w="712" w:type="dxa"/>
            <w:tcBorders>
              <w:bottom w:val="single" w:sz="4" w:space="0" w:color="auto"/>
            </w:tcBorders>
            <w:shd w:val="clear" w:color="auto" w:fill="E6B0C1"/>
            <w:tcMar>
              <w:top w:w="30" w:type="dxa"/>
              <w:left w:w="45" w:type="dxa"/>
              <w:bottom w:w="30" w:type="dxa"/>
              <w:right w:w="45" w:type="dxa"/>
            </w:tcMar>
            <w:vAlign w:val="bottom"/>
            <w:hideMark/>
          </w:tcPr>
          <w:p w14:paraId="183B9008"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URA</w:t>
            </w:r>
          </w:p>
        </w:tc>
        <w:tc>
          <w:tcPr>
            <w:tcW w:w="3876" w:type="dxa"/>
            <w:tcBorders>
              <w:bottom w:val="single" w:sz="4" w:space="0" w:color="auto"/>
            </w:tcBorders>
            <w:shd w:val="clear" w:color="auto" w:fill="E6B0C1"/>
            <w:tcMar>
              <w:top w:w="30" w:type="dxa"/>
              <w:left w:w="45" w:type="dxa"/>
              <w:bottom w:w="30" w:type="dxa"/>
              <w:right w:w="45" w:type="dxa"/>
            </w:tcMar>
            <w:vAlign w:val="bottom"/>
            <w:hideMark/>
          </w:tcPr>
          <w:p w14:paraId="40114824"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TEMA</w:t>
            </w:r>
          </w:p>
        </w:tc>
        <w:tc>
          <w:tcPr>
            <w:tcW w:w="0" w:type="auto"/>
            <w:tcBorders>
              <w:bottom w:val="single" w:sz="4" w:space="0" w:color="auto"/>
            </w:tcBorders>
            <w:shd w:val="clear" w:color="auto" w:fill="E6B0C1"/>
            <w:tcMar>
              <w:top w:w="30" w:type="dxa"/>
              <w:left w:w="45" w:type="dxa"/>
              <w:bottom w:w="30" w:type="dxa"/>
              <w:right w:w="45" w:type="dxa"/>
            </w:tcMar>
            <w:vAlign w:val="bottom"/>
            <w:hideMark/>
          </w:tcPr>
          <w:p w14:paraId="7209609F"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PREDAVATELJ</w:t>
            </w:r>
          </w:p>
        </w:tc>
        <w:tc>
          <w:tcPr>
            <w:tcW w:w="0" w:type="auto"/>
            <w:tcBorders>
              <w:bottom w:val="single" w:sz="4" w:space="0" w:color="auto"/>
            </w:tcBorders>
            <w:shd w:val="clear" w:color="auto" w:fill="E6B0C1"/>
            <w:tcMar>
              <w:top w:w="30" w:type="dxa"/>
              <w:left w:w="45" w:type="dxa"/>
              <w:bottom w:w="30" w:type="dxa"/>
              <w:right w:w="45" w:type="dxa"/>
            </w:tcMar>
            <w:vAlign w:val="bottom"/>
            <w:hideMark/>
          </w:tcPr>
          <w:p w14:paraId="6CCCA1E7"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KRAJ</w:t>
            </w:r>
          </w:p>
        </w:tc>
        <w:tc>
          <w:tcPr>
            <w:tcW w:w="0" w:type="auto"/>
            <w:tcBorders>
              <w:bottom w:val="single" w:sz="4" w:space="0" w:color="auto"/>
            </w:tcBorders>
            <w:shd w:val="clear" w:color="auto" w:fill="E6B0C1"/>
            <w:tcMar>
              <w:top w:w="30" w:type="dxa"/>
              <w:left w:w="45" w:type="dxa"/>
              <w:bottom w:w="30" w:type="dxa"/>
              <w:right w:w="45" w:type="dxa"/>
            </w:tcMar>
            <w:vAlign w:val="bottom"/>
            <w:hideMark/>
          </w:tcPr>
          <w:p w14:paraId="016C1BB9" w14:textId="77777777" w:rsidR="00221D9E" w:rsidRPr="00221D9E" w:rsidRDefault="00221D9E" w:rsidP="00221D9E">
            <w:pPr>
              <w:spacing w:after="0" w:line="240" w:lineRule="auto"/>
              <w:jc w:val="center"/>
              <w:rPr>
                <w:rFonts w:ascii="Arial" w:eastAsia="Times New Roman" w:hAnsi="Arial" w:cs="Arial"/>
                <w:b/>
                <w:bCs/>
                <w:kern w:val="0"/>
                <w:sz w:val="20"/>
                <w:szCs w:val="20"/>
                <w:lang w:eastAsia="sl-SI"/>
                <w14:ligatures w14:val="none"/>
              </w:rPr>
            </w:pPr>
            <w:r w:rsidRPr="00221D9E">
              <w:rPr>
                <w:rFonts w:ascii="Arial" w:eastAsia="Times New Roman" w:hAnsi="Arial" w:cs="Arial"/>
                <w:b/>
                <w:bCs/>
                <w:kern w:val="0"/>
                <w:sz w:val="20"/>
                <w:szCs w:val="20"/>
                <w:lang w:eastAsia="sl-SI"/>
                <w14:ligatures w14:val="none"/>
              </w:rPr>
              <w:t>KONTAKT</w:t>
            </w:r>
          </w:p>
        </w:tc>
      </w:tr>
      <w:tr w:rsidR="00EA679B" w:rsidRPr="00221D9E" w14:paraId="75CE0774" w14:textId="77777777" w:rsidTr="00EA679B">
        <w:trPr>
          <w:trHeight w:val="781"/>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5DEC334F" w14:textId="77777777" w:rsidR="00EA679B" w:rsidRPr="00221D9E" w:rsidRDefault="00EA679B" w:rsidP="00EA679B">
            <w:pPr>
              <w:spacing w:after="0" w:line="240" w:lineRule="auto"/>
              <w:jc w:val="right"/>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3. 10. 2025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4979418A"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hideMark/>
          </w:tcPr>
          <w:p w14:paraId="4BD43994" w14:textId="7424C87C" w:rsidR="00EA679B" w:rsidRPr="00EA679B" w:rsidRDefault="00EA679B" w:rsidP="00EA679B">
            <w:pPr>
              <w:spacing w:after="0" w:line="240" w:lineRule="auto"/>
              <w:rPr>
                <w:rFonts w:ascii="Arial" w:eastAsia="Times New Roman" w:hAnsi="Arial" w:cs="Arial"/>
                <w:kern w:val="0"/>
                <w:sz w:val="20"/>
                <w:szCs w:val="20"/>
                <w:lang w:eastAsia="sl-SI"/>
                <w14:ligatures w14:val="none"/>
              </w:rPr>
            </w:pPr>
            <w:r w:rsidRPr="00EA679B">
              <w:rPr>
                <w:rFonts w:ascii="Arial" w:eastAsia="Times New Roman" w:hAnsi="Arial" w:cs="Arial"/>
                <w:color w:val="000000"/>
                <w:sz w:val="20"/>
                <w:szCs w:val="20"/>
              </w:rPr>
              <w:t>Seminar o tehnologiji pridelave in predelave čebeljega voska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27B1B291" w14:textId="46254D36"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Vlado A</w:t>
            </w:r>
            <w:r w:rsidR="0078296D">
              <w:rPr>
                <w:rFonts w:ascii="Arial" w:eastAsia="Times New Roman" w:hAnsi="Arial" w:cs="Arial"/>
                <w:kern w:val="0"/>
                <w:sz w:val="20"/>
                <w:szCs w:val="20"/>
                <w:lang w:eastAsia="sl-SI"/>
                <w14:ligatures w14:val="none"/>
              </w:rPr>
              <w:t>u</w:t>
            </w:r>
            <w:r w:rsidRPr="00221D9E">
              <w:rPr>
                <w:rFonts w:ascii="Arial" w:eastAsia="Times New Roman" w:hAnsi="Arial" w:cs="Arial"/>
                <w:kern w:val="0"/>
                <w:sz w:val="20"/>
                <w:szCs w:val="20"/>
                <w:lang w:eastAsia="sl-SI"/>
                <w14:ligatures w14:val="none"/>
              </w:rPr>
              <w:t>guštin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671C294F"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Čebelarski dom, Levstikova ulica 8, 6250 Ilirska Bistrica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3E69A439"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 xml:space="preserve">Brankom </w:t>
            </w:r>
            <w:proofErr w:type="spellStart"/>
            <w:r w:rsidRPr="00221D9E">
              <w:rPr>
                <w:rFonts w:ascii="Arial" w:eastAsia="Times New Roman" w:hAnsi="Arial" w:cs="Arial"/>
                <w:kern w:val="0"/>
                <w:sz w:val="20"/>
                <w:szCs w:val="20"/>
                <w:lang w:eastAsia="sl-SI"/>
                <w14:ligatures w14:val="none"/>
              </w:rPr>
              <w:t>Skrt</w:t>
            </w:r>
            <w:proofErr w:type="spellEnd"/>
            <w:r w:rsidRPr="00221D9E">
              <w:rPr>
                <w:rFonts w:ascii="Arial" w:eastAsia="Times New Roman" w:hAnsi="Arial" w:cs="Arial"/>
                <w:kern w:val="0"/>
                <w:sz w:val="20"/>
                <w:szCs w:val="20"/>
                <w:lang w:eastAsia="sl-SI"/>
                <w14:ligatures w14:val="none"/>
              </w:rPr>
              <w:t>, 041 484 174</w:t>
            </w:r>
          </w:p>
        </w:tc>
      </w:tr>
      <w:tr w:rsidR="00EA679B" w:rsidRPr="00221D9E" w14:paraId="684B10AA" w14:textId="77777777" w:rsidTr="00EA679B">
        <w:trPr>
          <w:trHeight w:val="778"/>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0919AEA2" w14:textId="77777777" w:rsidR="00EA679B" w:rsidRPr="00221D9E" w:rsidRDefault="00EA679B" w:rsidP="00EA679B">
            <w:pPr>
              <w:spacing w:after="0" w:line="240" w:lineRule="auto"/>
              <w:jc w:val="right"/>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8. 10. 2025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394D4130"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63CA9B16" w14:textId="23C3C786" w:rsidR="00EA679B" w:rsidRPr="00EA679B" w:rsidRDefault="00EA679B" w:rsidP="00EA679B">
            <w:pPr>
              <w:spacing w:after="0" w:line="240" w:lineRule="auto"/>
              <w:rPr>
                <w:rFonts w:ascii="Arial" w:eastAsia="Times New Roman" w:hAnsi="Arial" w:cs="Arial"/>
                <w:kern w:val="0"/>
                <w:sz w:val="20"/>
                <w:szCs w:val="20"/>
                <w:lang w:eastAsia="sl-SI"/>
                <w14:ligatures w14:val="none"/>
              </w:rPr>
            </w:pPr>
            <w:r w:rsidRPr="00EA679B">
              <w:rPr>
                <w:rFonts w:ascii="Arial" w:eastAsia="Calibri" w:hAnsi="Arial" w:cs="Arial"/>
                <w:kern w:val="0"/>
                <w:sz w:val="20"/>
                <w:szCs w:val="20"/>
                <w:lang w:eastAsia="sl-SI"/>
                <w14:ligatures w14:val="none"/>
              </w:rPr>
              <w:t>Tehnologija pridelave in predelave voska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6EAC9439" w14:textId="1F1AEB3D"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Vlado A</w:t>
            </w:r>
            <w:r w:rsidR="0078296D">
              <w:rPr>
                <w:rFonts w:ascii="Arial" w:eastAsia="Times New Roman" w:hAnsi="Arial" w:cs="Arial"/>
                <w:kern w:val="0"/>
                <w:sz w:val="20"/>
                <w:szCs w:val="20"/>
                <w:lang w:eastAsia="sl-SI"/>
                <w14:ligatures w14:val="none"/>
              </w:rPr>
              <w:t>u</w:t>
            </w:r>
            <w:r w:rsidRPr="00221D9E">
              <w:rPr>
                <w:rFonts w:ascii="Arial" w:eastAsia="Times New Roman" w:hAnsi="Arial" w:cs="Arial"/>
                <w:kern w:val="0"/>
                <w:sz w:val="20"/>
                <w:szCs w:val="20"/>
                <w:lang w:eastAsia="sl-SI"/>
                <w14:ligatures w14:val="none"/>
              </w:rPr>
              <w:t>guštin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6DBF4ADC"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Hiša Kranjske Čebele, Mestni trg 2, 1294 Višnja Gora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5EA7D960"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Matej Mandelj, 031 813 823</w:t>
            </w:r>
          </w:p>
        </w:tc>
      </w:tr>
      <w:tr w:rsidR="00EA679B" w:rsidRPr="00221D9E" w14:paraId="02627461" w14:textId="77777777" w:rsidTr="00EA679B">
        <w:trPr>
          <w:trHeight w:val="918"/>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05242957" w14:textId="77777777" w:rsidR="00EA679B" w:rsidRPr="00221D9E" w:rsidRDefault="00EA679B" w:rsidP="00EA679B">
            <w:pPr>
              <w:spacing w:after="0" w:line="240" w:lineRule="auto"/>
              <w:jc w:val="right"/>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15. 10. 2025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57529EEF"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17A816BC" w14:textId="1055E883" w:rsidR="00EA679B" w:rsidRPr="00EA679B" w:rsidRDefault="00EA679B" w:rsidP="00EA679B">
            <w:pPr>
              <w:spacing w:after="0" w:line="240" w:lineRule="auto"/>
              <w:rPr>
                <w:rFonts w:ascii="Arial" w:eastAsia="Times New Roman" w:hAnsi="Arial" w:cs="Arial"/>
                <w:kern w:val="0"/>
                <w:sz w:val="20"/>
                <w:szCs w:val="20"/>
                <w:lang w:eastAsia="sl-SI"/>
                <w14:ligatures w14:val="none"/>
              </w:rPr>
            </w:pPr>
            <w:r w:rsidRPr="00EA679B">
              <w:rPr>
                <w:rFonts w:ascii="Arial" w:eastAsia="Calibri" w:hAnsi="Arial" w:cs="Arial"/>
                <w:kern w:val="0"/>
                <w:sz w:val="20"/>
                <w:szCs w:val="20"/>
                <w:lang w:eastAsia="sl-SI"/>
                <w14:ligatures w14:val="none"/>
              </w:rPr>
              <w:t>Tehnologija pridelave in predelave voska</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267CF0F5" w14:textId="50244272"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Vlado A</w:t>
            </w:r>
            <w:r w:rsidR="0078296D">
              <w:rPr>
                <w:rFonts w:ascii="Arial" w:eastAsia="Times New Roman" w:hAnsi="Arial" w:cs="Arial"/>
                <w:kern w:val="0"/>
                <w:sz w:val="20"/>
                <w:szCs w:val="20"/>
                <w:lang w:eastAsia="sl-SI"/>
                <w14:ligatures w14:val="none"/>
              </w:rPr>
              <w:t>u</w:t>
            </w:r>
            <w:r w:rsidRPr="00221D9E">
              <w:rPr>
                <w:rFonts w:ascii="Arial" w:eastAsia="Times New Roman" w:hAnsi="Arial" w:cs="Arial"/>
                <w:kern w:val="0"/>
                <w:sz w:val="20"/>
                <w:szCs w:val="20"/>
                <w:lang w:eastAsia="sl-SI"/>
                <w14:ligatures w14:val="none"/>
              </w:rPr>
              <w:t>guštin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2234A57F"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Čebelarski center Gorenjske, Rožna Dolina 50a, 4248 Lesce</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58BDBF58"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Anže Perčič, 041 523 783</w:t>
            </w:r>
          </w:p>
        </w:tc>
      </w:tr>
      <w:tr w:rsidR="00EA679B" w:rsidRPr="00221D9E" w14:paraId="6E28508D" w14:textId="77777777" w:rsidTr="00EA679B">
        <w:trPr>
          <w:trHeight w:val="776"/>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76D3CF1F" w14:textId="77777777" w:rsidR="00EA679B" w:rsidRPr="00221D9E" w:rsidRDefault="00EA679B" w:rsidP="00EA679B">
            <w:pPr>
              <w:spacing w:after="0" w:line="240" w:lineRule="auto"/>
              <w:jc w:val="right"/>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16.10. 2025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36BDDD43"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16.00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2CDE16B4" w14:textId="77777777" w:rsidR="00EA679B" w:rsidRPr="00EA679B" w:rsidRDefault="00EA679B" w:rsidP="00EA679B">
            <w:pPr>
              <w:spacing w:after="0" w:line="240" w:lineRule="auto"/>
              <w:rPr>
                <w:rFonts w:ascii="Arial" w:eastAsia="Times New Roman" w:hAnsi="Arial" w:cs="Arial"/>
                <w:kern w:val="0"/>
                <w:sz w:val="20"/>
                <w:szCs w:val="20"/>
                <w:lang w:eastAsia="sl-SI"/>
                <w14:ligatures w14:val="none"/>
              </w:rPr>
            </w:pPr>
            <w:r w:rsidRPr="00EA679B">
              <w:rPr>
                <w:rFonts w:ascii="Arial" w:eastAsia="Times New Roman" w:hAnsi="Arial" w:cs="Arial"/>
                <w:kern w:val="0"/>
                <w:sz w:val="20"/>
                <w:szCs w:val="20"/>
                <w:lang w:eastAsia="sl-SI"/>
                <w14:ligatures w14:val="none"/>
              </w:rPr>
              <w:t>Tehnologija pridobivanja propolisa</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F19B62E"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Tomaž Samec</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786EE4CA"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Kino-gledališče, Mestni trg 5, Tolmin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514C10AB"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Podgornik 040 800 402</w:t>
            </w:r>
          </w:p>
        </w:tc>
      </w:tr>
      <w:tr w:rsidR="00EA679B" w:rsidRPr="00221D9E" w14:paraId="4A40AB4A" w14:textId="77777777" w:rsidTr="00EA679B">
        <w:trPr>
          <w:trHeight w:val="916"/>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16C22EFE" w14:textId="77777777" w:rsidR="00EA679B" w:rsidRPr="00221D9E" w:rsidRDefault="00EA679B" w:rsidP="00EA679B">
            <w:pPr>
              <w:spacing w:after="0" w:line="240" w:lineRule="auto"/>
              <w:jc w:val="right"/>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22. 10. 2025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329186F0"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16.00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13F275AA" w14:textId="77777777" w:rsidR="00EA679B" w:rsidRPr="00EA679B" w:rsidRDefault="00EA679B" w:rsidP="00EA679B">
            <w:pPr>
              <w:spacing w:after="0" w:line="240" w:lineRule="auto"/>
              <w:rPr>
                <w:rFonts w:ascii="Arial" w:eastAsia="Times New Roman" w:hAnsi="Arial" w:cs="Arial"/>
                <w:kern w:val="0"/>
                <w:sz w:val="20"/>
                <w:szCs w:val="20"/>
                <w:lang w:eastAsia="sl-SI"/>
                <w14:ligatures w14:val="none"/>
              </w:rPr>
            </w:pPr>
            <w:r w:rsidRPr="00EA679B">
              <w:rPr>
                <w:rFonts w:ascii="Arial" w:eastAsia="Times New Roman" w:hAnsi="Arial" w:cs="Arial"/>
                <w:kern w:val="0"/>
                <w:sz w:val="20"/>
                <w:szCs w:val="20"/>
                <w:lang w:eastAsia="sl-SI"/>
                <w14:ligatures w14:val="none"/>
              </w:rPr>
              <w:t>Smernice dobrih higienskih navad v čebelarstvu – OBNOVITEV</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5798B161"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Boris Potočnik</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17D9C00A"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Medgeneracijski center Vezenine, Jule Vovk 2, 4260 Bled</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17A90565"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g. Lovro Legat, 031-371-952</w:t>
            </w:r>
          </w:p>
        </w:tc>
      </w:tr>
      <w:tr w:rsidR="00EA679B" w:rsidRPr="00221D9E" w14:paraId="294381E6" w14:textId="77777777" w:rsidTr="00EA679B">
        <w:trPr>
          <w:trHeight w:val="916"/>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4DE05297" w14:textId="77777777" w:rsidR="00EA679B" w:rsidRPr="00221D9E" w:rsidRDefault="00EA679B" w:rsidP="00EA679B">
            <w:pPr>
              <w:spacing w:after="0" w:line="240" w:lineRule="auto"/>
              <w:jc w:val="right"/>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22. 10. 2025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31CD5B19"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2E2CABAB" w14:textId="77777777" w:rsidR="00EA679B" w:rsidRPr="00EA679B" w:rsidRDefault="00EA679B" w:rsidP="00EA679B">
            <w:pPr>
              <w:spacing w:after="0" w:line="240" w:lineRule="auto"/>
              <w:rPr>
                <w:rFonts w:ascii="Arial" w:eastAsia="Times New Roman" w:hAnsi="Arial" w:cs="Arial"/>
                <w:kern w:val="0"/>
                <w:sz w:val="20"/>
                <w:szCs w:val="20"/>
                <w:lang w:eastAsia="sl-SI"/>
                <w14:ligatures w14:val="none"/>
              </w:rPr>
            </w:pPr>
            <w:r w:rsidRPr="00EA679B">
              <w:rPr>
                <w:rFonts w:ascii="Arial" w:eastAsia="Times New Roman" w:hAnsi="Arial" w:cs="Arial"/>
                <w:kern w:val="0"/>
                <w:sz w:val="20"/>
                <w:szCs w:val="20"/>
                <w:lang w:eastAsia="sl-SI"/>
                <w14:ligatures w14:val="none"/>
              </w:rPr>
              <w:t>Oskrba čebeljih družin glede na podnebne razmere</w:t>
            </w:r>
          </w:p>
        </w:tc>
        <w:tc>
          <w:tcPr>
            <w:tcW w:w="0" w:type="auto"/>
            <w:tcBorders>
              <w:top w:val="single" w:sz="4" w:space="0" w:color="auto"/>
              <w:left w:val="single" w:sz="4" w:space="0" w:color="auto"/>
              <w:bottom w:val="single" w:sz="4" w:space="0" w:color="auto"/>
              <w:right w:val="single" w:sz="4" w:space="0" w:color="auto"/>
            </w:tcBorders>
            <w:tcMar>
              <w:top w:w="30" w:type="dxa"/>
              <w:left w:w="45" w:type="dxa"/>
              <w:bottom w:w="30" w:type="dxa"/>
              <w:right w:w="45" w:type="dxa"/>
            </w:tcMar>
            <w:vAlign w:val="bottom"/>
            <w:hideMark/>
          </w:tcPr>
          <w:p w14:paraId="02C293F2" w14:textId="59202C10"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Vlado A</w:t>
            </w:r>
            <w:r w:rsidR="0078296D">
              <w:rPr>
                <w:rFonts w:ascii="Arial" w:eastAsia="Times New Roman" w:hAnsi="Arial" w:cs="Arial"/>
                <w:kern w:val="0"/>
                <w:sz w:val="20"/>
                <w:szCs w:val="20"/>
                <w:lang w:eastAsia="sl-SI"/>
                <w14:ligatures w14:val="none"/>
              </w:rPr>
              <w:t>u</w:t>
            </w:r>
            <w:r w:rsidRPr="00221D9E">
              <w:rPr>
                <w:rFonts w:ascii="Arial" w:eastAsia="Times New Roman" w:hAnsi="Arial" w:cs="Arial"/>
                <w:kern w:val="0"/>
                <w:sz w:val="20"/>
                <w:szCs w:val="20"/>
                <w:lang w:eastAsia="sl-SI"/>
                <w14:ligatures w14:val="none"/>
              </w:rPr>
              <w:t>guštin</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7DB24FB3"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Čebelarski center Krško, Bohoričeva 2, Krško</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3CA88D5A"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Anton Urek, 070 600 282</w:t>
            </w:r>
          </w:p>
        </w:tc>
      </w:tr>
      <w:tr w:rsidR="00EA679B" w:rsidRPr="00221D9E" w14:paraId="5680E9EF" w14:textId="77777777" w:rsidTr="00EA679B">
        <w:trPr>
          <w:trHeight w:val="949"/>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4E4C0C5F" w14:textId="77777777" w:rsidR="00EA679B" w:rsidRPr="00221D9E" w:rsidRDefault="00EA679B" w:rsidP="00EA679B">
            <w:pPr>
              <w:spacing w:after="0" w:line="240" w:lineRule="auto"/>
              <w:jc w:val="right"/>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lastRenderedPageBreak/>
              <w:t>27. 10. 2025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56837F89"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16.00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0DC0A19C"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Smernice dobrih higienskih navad v čebelarstvu – OBNOVITEV</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3204944C"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Aljaž Debelak</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74B9EB0B"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 xml:space="preserve">Čebelarki center </w:t>
            </w:r>
            <w:proofErr w:type="spellStart"/>
            <w:r w:rsidRPr="00221D9E">
              <w:rPr>
                <w:rFonts w:ascii="Arial" w:eastAsia="Times New Roman" w:hAnsi="Arial" w:cs="Arial"/>
                <w:kern w:val="0"/>
                <w:sz w:val="20"/>
                <w:szCs w:val="20"/>
                <w:lang w:eastAsia="sl-SI"/>
                <w14:ligatures w14:val="none"/>
              </w:rPr>
              <w:t>Gorensjke</w:t>
            </w:r>
            <w:proofErr w:type="spellEnd"/>
            <w:r w:rsidRPr="00221D9E">
              <w:rPr>
                <w:rFonts w:ascii="Arial" w:eastAsia="Times New Roman" w:hAnsi="Arial" w:cs="Arial"/>
                <w:kern w:val="0"/>
                <w:sz w:val="20"/>
                <w:szCs w:val="20"/>
                <w:lang w:eastAsia="sl-SI"/>
                <w14:ligatures w14:val="none"/>
              </w:rPr>
              <w:t>, Rožna Dolina 50a, 4248 Lesce</w:t>
            </w:r>
          </w:p>
        </w:tc>
        <w:tc>
          <w:tcPr>
            <w:tcW w:w="0" w:type="auto"/>
            <w:tcBorders>
              <w:top w:val="single" w:sz="4" w:space="0" w:color="auto"/>
              <w:left w:val="single" w:sz="4" w:space="0" w:color="auto"/>
            </w:tcBorders>
            <w:shd w:val="clear" w:color="auto" w:fill="FFFFFF"/>
            <w:tcMar>
              <w:top w:w="30" w:type="dxa"/>
              <w:left w:w="45" w:type="dxa"/>
              <w:bottom w:w="30" w:type="dxa"/>
              <w:right w:w="45" w:type="dxa"/>
            </w:tcMar>
            <w:vAlign w:val="bottom"/>
            <w:hideMark/>
          </w:tcPr>
          <w:p w14:paraId="1B7AF11F"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Anže Perčič, 041 523 781</w:t>
            </w:r>
          </w:p>
        </w:tc>
      </w:tr>
      <w:tr w:rsidR="00EA679B" w:rsidRPr="00221D9E" w14:paraId="0D6A7496" w14:textId="77777777" w:rsidTr="00EA679B">
        <w:trPr>
          <w:trHeight w:val="929"/>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29A5EBA6" w14:textId="77777777" w:rsidR="00EA679B" w:rsidRPr="00221D9E" w:rsidRDefault="00EA679B" w:rsidP="00EA679B">
            <w:pPr>
              <w:spacing w:after="0" w:line="240" w:lineRule="auto"/>
              <w:jc w:val="right"/>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28. 10. 2025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5D4E05A9"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17.00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153C13BE"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Seminar o medu</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3CCE105A"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Urška Ratajc</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48562C9A"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Čebelarski dom, Levstikova ulica 8, 6250 Ilirska Bistrica</w:t>
            </w:r>
          </w:p>
        </w:tc>
        <w:tc>
          <w:tcPr>
            <w:tcW w:w="0" w:type="auto"/>
            <w:tcBorders>
              <w:left w:val="single" w:sz="4" w:space="0" w:color="auto"/>
            </w:tcBorders>
            <w:tcMar>
              <w:top w:w="30" w:type="dxa"/>
              <w:left w:w="45" w:type="dxa"/>
              <w:bottom w:w="30" w:type="dxa"/>
              <w:right w:w="45" w:type="dxa"/>
            </w:tcMar>
            <w:vAlign w:val="bottom"/>
            <w:hideMark/>
          </w:tcPr>
          <w:p w14:paraId="2CF9FCF8"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 xml:space="preserve">g. </w:t>
            </w:r>
            <w:proofErr w:type="spellStart"/>
            <w:r w:rsidRPr="00221D9E">
              <w:rPr>
                <w:rFonts w:ascii="Arial" w:eastAsia="Times New Roman" w:hAnsi="Arial" w:cs="Arial"/>
                <w:kern w:val="0"/>
                <w:sz w:val="20"/>
                <w:szCs w:val="20"/>
                <w:lang w:eastAsia="sl-SI"/>
                <w14:ligatures w14:val="none"/>
              </w:rPr>
              <w:t>Skrt</w:t>
            </w:r>
            <w:proofErr w:type="spellEnd"/>
            <w:r w:rsidRPr="00221D9E">
              <w:rPr>
                <w:rFonts w:ascii="Arial" w:eastAsia="Times New Roman" w:hAnsi="Arial" w:cs="Arial"/>
                <w:kern w:val="0"/>
                <w:sz w:val="20"/>
                <w:szCs w:val="20"/>
                <w:lang w:eastAsia="sl-SI"/>
                <w14:ligatures w14:val="none"/>
              </w:rPr>
              <w:t xml:space="preserve"> 041 484 174</w:t>
            </w:r>
          </w:p>
        </w:tc>
      </w:tr>
      <w:tr w:rsidR="00EA679B" w:rsidRPr="00221D9E" w14:paraId="4700A997" w14:textId="77777777" w:rsidTr="00EA679B">
        <w:trPr>
          <w:trHeight w:val="808"/>
        </w:trPr>
        <w:tc>
          <w:tcPr>
            <w:tcW w:w="1268"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7BE36941" w14:textId="77777777" w:rsidR="00EA679B" w:rsidRPr="00221D9E" w:rsidRDefault="00EA679B" w:rsidP="00EA679B">
            <w:pPr>
              <w:spacing w:after="0" w:line="240" w:lineRule="auto"/>
              <w:jc w:val="right"/>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29. 10. 2025</w:t>
            </w:r>
          </w:p>
        </w:tc>
        <w:tc>
          <w:tcPr>
            <w:tcW w:w="712"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5E49E822"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15.30</w:t>
            </w:r>
          </w:p>
        </w:tc>
        <w:tc>
          <w:tcPr>
            <w:tcW w:w="3876" w:type="dxa"/>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545B5490"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Smernice dobrih higienskih navad v čebelarstvu – OBNOVITEV</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4EC80DF3"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Boris Potočnik</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30" w:type="dxa"/>
              <w:left w:w="45" w:type="dxa"/>
              <w:bottom w:w="30" w:type="dxa"/>
              <w:right w:w="45" w:type="dxa"/>
            </w:tcMar>
            <w:vAlign w:val="bottom"/>
            <w:hideMark/>
          </w:tcPr>
          <w:p w14:paraId="6BCC03DC"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Medgeneracijski center Gaber, Cesta Notranjskega odreda 45, Stari trg pri Ložu</w:t>
            </w:r>
          </w:p>
        </w:tc>
        <w:tc>
          <w:tcPr>
            <w:tcW w:w="0" w:type="auto"/>
            <w:tcBorders>
              <w:left w:val="single" w:sz="4" w:space="0" w:color="auto"/>
            </w:tcBorders>
            <w:shd w:val="clear" w:color="auto" w:fill="FFFFFF"/>
            <w:tcMar>
              <w:top w:w="30" w:type="dxa"/>
              <w:left w:w="45" w:type="dxa"/>
              <w:bottom w:w="30" w:type="dxa"/>
              <w:right w:w="45" w:type="dxa"/>
            </w:tcMar>
            <w:vAlign w:val="bottom"/>
            <w:hideMark/>
          </w:tcPr>
          <w:p w14:paraId="0CBCEDEF" w14:textId="77777777" w:rsidR="00EA679B" w:rsidRPr="00221D9E" w:rsidRDefault="00EA679B" w:rsidP="00EA679B">
            <w:pPr>
              <w:spacing w:after="0" w:line="240" w:lineRule="auto"/>
              <w:rPr>
                <w:rFonts w:ascii="Arial" w:eastAsia="Times New Roman" w:hAnsi="Arial" w:cs="Arial"/>
                <w:kern w:val="0"/>
                <w:sz w:val="20"/>
                <w:szCs w:val="20"/>
                <w:lang w:eastAsia="sl-SI"/>
                <w14:ligatures w14:val="none"/>
              </w:rPr>
            </w:pPr>
            <w:r w:rsidRPr="00221D9E">
              <w:rPr>
                <w:rFonts w:ascii="Arial" w:eastAsia="Times New Roman" w:hAnsi="Arial" w:cs="Arial"/>
                <w:kern w:val="0"/>
                <w:sz w:val="20"/>
                <w:szCs w:val="20"/>
                <w:lang w:eastAsia="sl-SI"/>
                <w14:ligatures w14:val="none"/>
              </w:rPr>
              <w:t>g. Modic, 031 363 249</w:t>
            </w:r>
          </w:p>
        </w:tc>
      </w:tr>
    </w:tbl>
    <w:p w14:paraId="6BE7F06D" w14:textId="77777777" w:rsidR="009F7966" w:rsidRDefault="009F7966" w:rsidP="00221D9E"/>
    <w:sectPr w:rsidR="009F7966" w:rsidSect="009F796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66"/>
    <w:rsid w:val="000123D2"/>
    <w:rsid w:val="00024101"/>
    <w:rsid w:val="0006482C"/>
    <w:rsid w:val="00221D9E"/>
    <w:rsid w:val="0078296D"/>
    <w:rsid w:val="00801122"/>
    <w:rsid w:val="009F7966"/>
    <w:rsid w:val="00C74095"/>
    <w:rsid w:val="00D11476"/>
    <w:rsid w:val="00EA67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20E86"/>
  <w15:chartTrackingRefBased/>
  <w15:docId w15:val="{FC73F3C5-9335-4ABD-8FDD-27F4BEA71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9F7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F7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F796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F796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F796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F796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F796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F796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F796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F796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F796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F796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F796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F796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F796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F796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F796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F7966"/>
    <w:rPr>
      <w:rFonts w:eastAsiaTheme="majorEastAsia" w:cstheme="majorBidi"/>
      <w:color w:val="272727" w:themeColor="text1" w:themeTint="D8"/>
    </w:rPr>
  </w:style>
  <w:style w:type="paragraph" w:styleId="Naslov">
    <w:name w:val="Title"/>
    <w:basedOn w:val="Navaden"/>
    <w:next w:val="Navaden"/>
    <w:link w:val="NaslovZnak"/>
    <w:uiPriority w:val="10"/>
    <w:qFormat/>
    <w:rsid w:val="009F7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F796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F796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F796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F7966"/>
    <w:pPr>
      <w:spacing w:before="160"/>
      <w:jc w:val="center"/>
    </w:pPr>
    <w:rPr>
      <w:i/>
      <w:iCs/>
      <w:color w:val="404040" w:themeColor="text1" w:themeTint="BF"/>
    </w:rPr>
  </w:style>
  <w:style w:type="character" w:customStyle="1" w:styleId="CitatZnak">
    <w:name w:val="Citat Znak"/>
    <w:basedOn w:val="Privzetapisavaodstavka"/>
    <w:link w:val="Citat"/>
    <w:uiPriority w:val="29"/>
    <w:rsid w:val="009F7966"/>
    <w:rPr>
      <w:i/>
      <w:iCs/>
      <w:color w:val="404040" w:themeColor="text1" w:themeTint="BF"/>
    </w:rPr>
  </w:style>
  <w:style w:type="paragraph" w:styleId="Odstavekseznama">
    <w:name w:val="List Paragraph"/>
    <w:basedOn w:val="Navaden"/>
    <w:uiPriority w:val="34"/>
    <w:qFormat/>
    <w:rsid w:val="009F7966"/>
    <w:pPr>
      <w:ind w:left="720"/>
      <w:contextualSpacing/>
    </w:pPr>
  </w:style>
  <w:style w:type="character" w:styleId="Intenzivenpoudarek">
    <w:name w:val="Intense Emphasis"/>
    <w:basedOn w:val="Privzetapisavaodstavka"/>
    <w:uiPriority w:val="21"/>
    <w:qFormat/>
    <w:rsid w:val="009F7966"/>
    <w:rPr>
      <w:i/>
      <w:iCs/>
      <w:color w:val="0F4761" w:themeColor="accent1" w:themeShade="BF"/>
    </w:rPr>
  </w:style>
  <w:style w:type="paragraph" w:styleId="Intenzivencitat">
    <w:name w:val="Intense Quote"/>
    <w:basedOn w:val="Navaden"/>
    <w:next w:val="Navaden"/>
    <w:link w:val="IntenzivencitatZnak"/>
    <w:uiPriority w:val="30"/>
    <w:qFormat/>
    <w:rsid w:val="009F7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F7966"/>
    <w:rPr>
      <w:i/>
      <w:iCs/>
      <w:color w:val="0F4761" w:themeColor="accent1" w:themeShade="BF"/>
    </w:rPr>
  </w:style>
  <w:style w:type="character" w:styleId="Intenzivensklic">
    <w:name w:val="Intense Reference"/>
    <w:basedOn w:val="Privzetapisavaodstavka"/>
    <w:uiPriority w:val="32"/>
    <w:qFormat/>
    <w:rsid w:val="009F79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Manca Hotko</dc:creator>
  <cp:keywords/>
  <dc:description/>
  <cp:lastModifiedBy>Manca Hotko</cp:lastModifiedBy>
  <cp:revision>2</cp:revision>
  <cp:lastPrinted>2025-09-30T07:24:00Z</cp:lastPrinted>
  <dcterms:created xsi:type="dcterms:W3CDTF">2025-09-30T07:24:00Z</dcterms:created>
  <dcterms:modified xsi:type="dcterms:W3CDTF">2025-09-30T07:24:00Z</dcterms:modified>
</cp:coreProperties>
</file>